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94B" w:rsidRDefault="00FE394B" w:rsidP="009A629A">
      <w:pPr>
        <w:spacing w:line="480" w:lineRule="auto"/>
        <w:jc w:val="center"/>
        <w:rPr>
          <w:rFonts w:ascii="Times New Roman" w:hAnsi="Times New Roman" w:cs="Times New Roman"/>
          <w:sz w:val="24"/>
          <w:szCs w:val="24"/>
        </w:rPr>
      </w:pPr>
    </w:p>
    <w:p w:rsidR="00FE394B" w:rsidRDefault="00FE394B" w:rsidP="009A629A">
      <w:pPr>
        <w:spacing w:line="480" w:lineRule="auto"/>
        <w:jc w:val="center"/>
        <w:rPr>
          <w:rFonts w:ascii="Times New Roman" w:hAnsi="Times New Roman" w:cs="Times New Roman"/>
          <w:sz w:val="24"/>
          <w:szCs w:val="24"/>
        </w:rPr>
      </w:pPr>
    </w:p>
    <w:p w:rsidR="00FE394B" w:rsidRDefault="00FE394B" w:rsidP="009A629A">
      <w:pPr>
        <w:spacing w:line="480" w:lineRule="auto"/>
        <w:jc w:val="center"/>
        <w:rPr>
          <w:rFonts w:ascii="Times New Roman" w:hAnsi="Times New Roman" w:cs="Times New Roman"/>
          <w:sz w:val="24"/>
          <w:szCs w:val="24"/>
        </w:rPr>
      </w:pPr>
    </w:p>
    <w:p w:rsidR="00FE394B" w:rsidRDefault="00FE394B" w:rsidP="009A629A">
      <w:pPr>
        <w:spacing w:line="480" w:lineRule="auto"/>
        <w:jc w:val="center"/>
        <w:rPr>
          <w:rFonts w:ascii="Times New Roman" w:hAnsi="Times New Roman" w:cs="Times New Roman"/>
          <w:sz w:val="24"/>
          <w:szCs w:val="24"/>
        </w:rPr>
      </w:pPr>
    </w:p>
    <w:p w:rsidR="00FE394B" w:rsidRDefault="00FE394B" w:rsidP="009A629A">
      <w:pPr>
        <w:spacing w:line="480" w:lineRule="auto"/>
        <w:jc w:val="center"/>
        <w:rPr>
          <w:rFonts w:ascii="Times New Roman" w:hAnsi="Times New Roman" w:cs="Times New Roman"/>
          <w:sz w:val="24"/>
          <w:szCs w:val="24"/>
        </w:rPr>
      </w:pPr>
    </w:p>
    <w:p w:rsidR="00FE394B" w:rsidRPr="00FE394B" w:rsidRDefault="00FE394B" w:rsidP="009A629A">
      <w:pPr>
        <w:spacing w:line="480" w:lineRule="auto"/>
        <w:jc w:val="center"/>
        <w:rPr>
          <w:rFonts w:ascii="Times New Roman" w:hAnsi="Times New Roman" w:cs="Times New Roman"/>
          <w:sz w:val="24"/>
          <w:szCs w:val="24"/>
        </w:rPr>
      </w:pPr>
      <w:r>
        <w:rPr>
          <w:rFonts w:ascii="Times New Roman" w:hAnsi="Times New Roman" w:cs="Times New Roman"/>
          <w:sz w:val="24"/>
          <w:szCs w:val="24"/>
        </w:rPr>
        <w:t>Consumer B</w:t>
      </w:r>
      <w:r w:rsidRPr="00FE394B">
        <w:rPr>
          <w:rFonts w:ascii="Times New Roman" w:hAnsi="Times New Roman" w:cs="Times New Roman"/>
          <w:sz w:val="24"/>
          <w:szCs w:val="24"/>
        </w:rPr>
        <w:t>ehavior</w:t>
      </w:r>
    </w:p>
    <w:p w:rsidR="00FE394B" w:rsidRDefault="00FE394B" w:rsidP="009A62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E394B" w:rsidRPr="00FE394B" w:rsidRDefault="00FE394B" w:rsidP="009A629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E394B" w:rsidRDefault="00FE394B" w:rsidP="009A629A">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0507E9" w:rsidRPr="00181FF8" w:rsidRDefault="004978C7" w:rsidP="009A629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Consumer B</w:t>
      </w:r>
      <w:r w:rsidR="000507E9" w:rsidRPr="00181FF8">
        <w:rPr>
          <w:rFonts w:ascii="Times New Roman" w:hAnsi="Times New Roman" w:cs="Times New Roman"/>
          <w:b/>
          <w:sz w:val="24"/>
          <w:szCs w:val="24"/>
        </w:rPr>
        <w:t>ehavior</w:t>
      </w:r>
    </w:p>
    <w:p w:rsidR="004978C7" w:rsidRDefault="004978C7" w:rsidP="002F447C">
      <w:pPr>
        <w:spacing w:line="480" w:lineRule="auto"/>
        <w:ind w:firstLine="720"/>
        <w:rPr>
          <w:rFonts w:ascii="Times New Roman" w:hAnsi="Times New Roman" w:cs="Times New Roman"/>
          <w:sz w:val="24"/>
          <w:szCs w:val="24"/>
        </w:rPr>
      </w:pPr>
      <w:r w:rsidRPr="004978C7">
        <w:rPr>
          <w:rFonts w:ascii="Times New Roman" w:hAnsi="Times New Roman" w:cs="Times New Roman"/>
          <w:sz w:val="24"/>
          <w:szCs w:val="24"/>
        </w:rPr>
        <w:t xml:space="preserve">Consumer behavior is </w:t>
      </w:r>
      <w:r w:rsidR="006D1749">
        <w:rPr>
          <w:rFonts w:ascii="Times New Roman" w:hAnsi="Times New Roman" w:cs="Times New Roman"/>
          <w:sz w:val="24"/>
          <w:szCs w:val="24"/>
        </w:rPr>
        <w:t xml:space="preserve">defined as </w:t>
      </w:r>
      <w:r w:rsidRPr="004978C7">
        <w:rPr>
          <w:rFonts w:ascii="Times New Roman" w:hAnsi="Times New Roman" w:cs="Times New Roman"/>
          <w:sz w:val="24"/>
          <w:szCs w:val="24"/>
        </w:rPr>
        <w:t xml:space="preserve">the psychological and physical activities </w:t>
      </w:r>
      <w:r w:rsidR="006D1749">
        <w:rPr>
          <w:rFonts w:ascii="Times New Roman" w:hAnsi="Times New Roman" w:cs="Times New Roman"/>
          <w:sz w:val="24"/>
          <w:szCs w:val="24"/>
        </w:rPr>
        <w:t>that are carried out</w:t>
      </w:r>
      <w:r w:rsidRPr="004978C7">
        <w:rPr>
          <w:rFonts w:ascii="Times New Roman" w:hAnsi="Times New Roman" w:cs="Times New Roman"/>
          <w:sz w:val="24"/>
          <w:szCs w:val="24"/>
        </w:rPr>
        <w:t xml:space="preserve"> by family </w:t>
      </w:r>
      <w:r w:rsidR="00B234BF">
        <w:rPr>
          <w:rFonts w:ascii="Times New Roman" w:hAnsi="Times New Roman" w:cs="Times New Roman"/>
          <w:sz w:val="24"/>
          <w:szCs w:val="24"/>
        </w:rPr>
        <w:t>as well as</w:t>
      </w:r>
      <w:r w:rsidRPr="004978C7">
        <w:rPr>
          <w:rFonts w:ascii="Times New Roman" w:hAnsi="Times New Roman" w:cs="Times New Roman"/>
          <w:sz w:val="24"/>
          <w:szCs w:val="24"/>
        </w:rPr>
        <w:t xml:space="preserve"> business buyers that </w:t>
      </w:r>
      <w:r w:rsidR="00B234BF">
        <w:rPr>
          <w:rFonts w:ascii="Times New Roman" w:hAnsi="Times New Roman" w:cs="Times New Roman"/>
          <w:sz w:val="24"/>
          <w:szCs w:val="24"/>
        </w:rPr>
        <w:t>leads to</w:t>
      </w:r>
      <w:r w:rsidRPr="004978C7">
        <w:rPr>
          <w:rFonts w:ascii="Times New Roman" w:hAnsi="Times New Roman" w:cs="Times New Roman"/>
          <w:sz w:val="24"/>
          <w:szCs w:val="24"/>
        </w:rPr>
        <w:t xml:space="preserve"> actions </w:t>
      </w:r>
      <w:r w:rsidR="00B234BF">
        <w:rPr>
          <w:rFonts w:ascii="Times New Roman" w:hAnsi="Times New Roman" w:cs="Times New Roman"/>
          <w:sz w:val="24"/>
          <w:szCs w:val="24"/>
        </w:rPr>
        <w:t xml:space="preserve">involving </w:t>
      </w:r>
      <w:r w:rsidRPr="004978C7">
        <w:rPr>
          <w:rFonts w:ascii="Times New Roman" w:hAnsi="Times New Roman" w:cs="Times New Roman"/>
          <w:sz w:val="24"/>
          <w:szCs w:val="24"/>
        </w:rPr>
        <w:t>pay</w:t>
      </w:r>
      <w:r w:rsidR="00B234BF">
        <w:rPr>
          <w:rFonts w:ascii="Times New Roman" w:hAnsi="Times New Roman" w:cs="Times New Roman"/>
          <w:sz w:val="24"/>
          <w:szCs w:val="24"/>
        </w:rPr>
        <w:t>ments</w:t>
      </w:r>
      <w:r w:rsidRPr="004978C7">
        <w:rPr>
          <w:rFonts w:ascii="Times New Roman" w:hAnsi="Times New Roman" w:cs="Times New Roman"/>
          <w:sz w:val="24"/>
          <w:szCs w:val="24"/>
        </w:rPr>
        <w:t xml:space="preserve"> for, buy, and utiliz</w:t>
      </w:r>
      <w:r w:rsidR="00B234BF">
        <w:rPr>
          <w:rFonts w:ascii="Times New Roman" w:hAnsi="Times New Roman" w:cs="Times New Roman"/>
          <w:sz w:val="24"/>
          <w:szCs w:val="24"/>
        </w:rPr>
        <w:t xml:space="preserve">ation of </w:t>
      </w:r>
      <w:r w:rsidRPr="004978C7">
        <w:rPr>
          <w:rFonts w:ascii="Times New Roman" w:hAnsi="Times New Roman" w:cs="Times New Roman"/>
          <w:sz w:val="24"/>
          <w:szCs w:val="24"/>
        </w:rPr>
        <w:t>products and services</w:t>
      </w:r>
      <w:r w:rsidR="00C54E1A">
        <w:rPr>
          <w:rFonts w:ascii="Times New Roman" w:hAnsi="Times New Roman" w:cs="Times New Roman"/>
          <w:sz w:val="24"/>
          <w:szCs w:val="24"/>
        </w:rPr>
        <w:t xml:space="preserve"> (Arnold &amp; Reynolds, </w:t>
      </w:r>
      <w:r w:rsidR="00C54E1A" w:rsidRPr="00676549">
        <w:rPr>
          <w:rFonts w:ascii="Times New Roman" w:hAnsi="Times New Roman" w:cs="Times New Roman"/>
          <w:sz w:val="24"/>
          <w:szCs w:val="24"/>
        </w:rPr>
        <w:t>2003)</w:t>
      </w:r>
      <w:r w:rsidRPr="004978C7">
        <w:rPr>
          <w:rFonts w:ascii="Times New Roman" w:hAnsi="Times New Roman" w:cs="Times New Roman"/>
          <w:sz w:val="24"/>
          <w:szCs w:val="24"/>
        </w:rPr>
        <w:t xml:space="preserve">. For one to define consumer behavior will incorporate an assortment of activities and </w:t>
      </w:r>
      <w:r w:rsidR="00DF7A45">
        <w:rPr>
          <w:rFonts w:ascii="Times New Roman" w:hAnsi="Times New Roman" w:cs="Times New Roman"/>
          <w:sz w:val="24"/>
          <w:szCs w:val="24"/>
        </w:rPr>
        <w:t>different</w:t>
      </w:r>
      <w:r w:rsidRPr="004978C7">
        <w:rPr>
          <w:rFonts w:ascii="Times New Roman" w:hAnsi="Times New Roman" w:cs="Times New Roman"/>
          <w:sz w:val="24"/>
          <w:szCs w:val="24"/>
        </w:rPr>
        <w:t xml:space="preserve"> roles that individuals </w:t>
      </w:r>
      <w:r w:rsidR="00DF7A45">
        <w:rPr>
          <w:rFonts w:ascii="Times New Roman" w:hAnsi="Times New Roman" w:cs="Times New Roman"/>
          <w:sz w:val="24"/>
          <w:szCs w:val="24"/>
        </w:rPr>
        <w:t>maintain</w:t>
      </w:r>
      <w:r w:rsidRPr="004978C7">
        <w:rPr>
          <w:rFonts w:ascii="Times New Roman" w:hAnsi="Times New Roman" w:cs="Times New Roman"/>
          <w:sz w:val="24"/>
          <w:szCs w:val="24"/>
        </w:rPr>
        <w:t xml:space="preserve"> as buyers. </w:t>
      </w:r>
      <w:r w:rsidR="00DF7A45">
        <w:rPr>
          <w:rFonts w:ascii="Times New Roman" w:hAnsi="Times New Roman" w:cs="Times New Roman"/>
          <w:sz w:val="24"/>
          <w:szCs w:val="24"/>
        </w:rPr>
        <w:t>Additionally,</w:t>
      </w:r>
      <w:r w:rsidRPr="004978C7">
        <w:rPr>
          <w:rFonts w:ascii="Times New Roman" w:hAnsi="Times New Roman" w:cs="Times New Roman"/>
          <w:sz w:val="24"/>
          <w:szCs w:val="24"/>
        </w:rPr>
        <w:t xml:space="preserve"> the customer includes payers as buyers and clients as buyers. Hence, consumer behavior incorporates the purchasing behavior of shoppers for either products or services</w:t>
      </w:r>
      <w:r w:rsidR="00AE4D73">
        <w:rPr>
          <w:rFonts w:ascii="Times New Roman" w:hAnsi="Times New Roman" w:cs="Times New Roman"/>
          <w:sz w:val="24"/>
          <w:szCs w:val="24"/>
        </w:rPr>
        <w:t xml:space="preserve"> </w:t>
      </w:r>
      <w:r w:rsidR="00AE4D73">
        <w:rPr>
          <w:rFonts w:ascii="Times New Roman" w:hAnsi="Times New Roman" w:cs="Times New Roman"/>
          <w:sz w:val="24"/>
          <w:szCs w:val="24"/>
        </w:rPr>
        <w:t xml:space="preserve">(Arnold &amp; Reynolds, </w:t>
      </w:r>
      <w:r w:rsidR="00AE4D73" w:rsidRPr="00676549">
        <w:rPr>
          <w:rFonts w:ascii="Times New Roman" w:hAnsi="Times New Roman" w:cs="Times New Roman"/>
          <w:sz w:val="24"/>
          <w:szCs w:val="24"/>
        </w:rPr>
        <w:t>2003)</w:t>
      </w:r>
      <w:r w:rsidRPr="004978C7">
        <w:rPr>
          <w:rFonts w:ascii="Times New Roman" w:hAnsi="Times New Roman" w:cs="Times New Roman"/>
          <w:sz w:val="24"/>
          <w:szCs w:val="24"/>
        </w:rPr>
        <w:t xml:space="preserve">. In distinguishing and fulfilling purchaser’s needs, it is essential to perceive the value of every </w:t>
      </w:r>
      <w:r w:rsidR="003776DD">
        <w:rPr>
          <w:rFonts w:ascii="Times New Roman" w:hAnsi="Times New Roman" w:cs="Times New Roman"/>
          <w:sz w:val="24"/>
          <w:szCs w:val="24"/>
        </w:rPr>
        <w:t xml:space="preserve">role by the </w:t>
      </w:r>
      <w:r w:rsidRPr="004978C7">
        <w:rPr>
          <w:rFonts w:ascii="Times New Roman" w:hAnsi="Times New Roman" w:cs="Times New Roman"/>
          <w:sz w:val="24"/>
          <w:szCs w:val="24"/>
        </w:rPr>
        <w:t>customer. The customer role is vital in the designing of the product. The features of the item must be the ones that the client is looking for and that will address the client's needs. The payer assumes a basic role whereby, if the cost or other money-related considerations do not fulfill the payer, the client essentially cannot purchase the item. Without the payer, no deal will ever happen</w:t>
      </w:r>
      <w:r w:rsidR="005D3ACC">
        <w:rPr>
          <w:rFonts w:ascii="Times New Roman" w:hAnsi="Times New Roman" w:cs="Times New Roman"/>
          <w:sz w:val="24"/>
          <w:szCs w:val="24"/>
        </w:rPr>
        <w:t xml:space="preserve"> </w:t>
      </w:r>
      <w:r w:rsidR="005D3ACC">
        <w:rPr>
          <w:rFonts w:ascii="Times New Roman" w:hAnsi="Times New Roman" w:cs="Times New Roman"/>
          <w:sz w:val="24"/>
          <w:szCs w:val="24"/>
        </w:rPr>
        <w:t xml:space="preserve">(Arnold &amp; Reynolds, </w:t>
      </w:r>
      <w:r w:rsidR="005D3ACC" w:rsidRPr="00676549">
        <w:rPr>
          <w:rFonts w:ascii="Times New Roman" w:hAnsi="Times New Roman" w:cs="Times New Roman"/>
          <w:sz w:val="24"/>
          <w:szCs w:val="24"/>
        </w:rPr>
        <w:t>2003)</w:t>
      </w:r>
      <w:r w:rsidRPr="004978C7">
        <w:rPr>
          <w:rFonts w:ascii="Times New Roman" w:hAnsi="Times New Roman" w:cs="Times New Roman"/>
          <w:sz w:val="24"/>
          <w:szCs w:val="24"/>
        </w:rPr>
        <w:t>. The mushrooming of customer credit card firms is an example of this affirmation. Currently, financing and renting for shoppers has emerged as a booming business. How affordable a product is to the consumer will constrain consumption in the marketplace compared to any other factor.</w:t>
      </w:r>
    </w:p>
    <w:p w:rsidR="004978C7" w:rsidRPr="004978C7" w:rsidRDefault="005E1BE7" w:rsidP="002F447C">
      <w:pPr>
        <w:spacing w:line="480" w:lineRule="auto"/>
        <w:ind w:firstLine="720"/>
        <w:rPr>
          <w:rFonts w:ascii="Times New Roman" w:hAnsi="Times New Roman" w:cs="Times New Roman"/>
          <w:sz w:val="24"/>
          <w:szCs w:val="24"/>
        </w:rPr>
      </w:pPr>
      <w:r w:rsidRPr="005E1BE7">
        <w:rPr>
          <w:rFonts w:ascii="Times New Roman" w:hAnsi="Times New Roman" w:cs="Times New Roman"/>
          <w:sz w:val="24"/>
          <w:szCs w:val="24"/>
        </w:rPr>
        <w:t xml:space="preserve">The </w:t>
      </w:r>
      <w:r w:rsidR="004E554B">
        <w:rPr>
          <w:rFonts w:ascii="Times New Roman" w:hAnsi="Times New Roman" w:cs="Times New Roman"/>
          <w:sz w:val="24"/>
          <w:szCs w:val="24"/>
        </w:rPr>
        <w:t>buyer role</w:t>
      </w:r>
      <w:r w:rsidRPr="005E1BE7">
        <w:rPr>
          <w:rFonts w:ascii="Times New Roman" w:hAnsi="Times New Roman" w:cs="Times New Roman"/>
          <w:sz w:val="24"/>
          <w:szCs w:val="24"/>
        </w:rPr>
        <w:t xml:space="preserve"> is likewise critical. The purchaser's assignment is to discover the stock and figure out how to arrange or gain it. In the event that the purchaser's entrance to the item or administration is compelled, the purchaser will basically not purchase the item, and along these lines, the client would not have the item accessible. For instance, if the store is open just on weekdays and not on ends of the week it will result in access issues. Likewise, if the item is</w:t>
      </w:r>
      <w:r w:rsidR="004E554B">
        <w:rPr>
          <w:rFonts w:ascii="Times New Roman" w:hAnsi="Times New Roman" w:cs="Times New Roman"/>
          <w:sz w:val="24"/>
          <w:szCs w:val="24"/>
        </w:rPr>
        <w:t xml:space="preserve"> not </w:t>
      </w:r>
      <w:r w:rsidRPr="005E1BE7">
        <w:rPr>
          <w:rFonts w:ascii="Times New Roman" w:hAnsi="Times New Roman" w:cs="Times New Roman"/>
          <w:sz w:val="24"/>
          <w:szCs w:val="24"/>
        </w:rPr>
        <w:t>on the store rack, it makes get to issues.</w:t>
      </w:r>
      <w:r w:rsidR="008A5633">
        <w:rPr>
          <w:rFonts w:ascii="Times New Roman" w:hAnsi="Times New Roman" w:cs="Times New Roman"/>
          <w:sz w:val="24"/>
          <w:szCs w:val="24"/>
        </w:rPr>
        <w:t xml:space="preserve"> </w:t>
      </w:r>
      <w:r w:rsidR="004978C7" w:rsidRPr="004978C7">
        <w:rPr>
          <w:rFonts w:ascii="Times New Roman" w:hAnsi="Times New Roman" w:cs="Times New Roman"/>
          <w:sz w:val="24"/>
          <w:szCs w:val="24"/>
        </w:rPr>
        <w:t xml:space="preserve">Lastly, the buyer role is similarly significant. The buyer </w:t>
      </w:r>
      <w:r w:rsidR="004978C7" w:rsidRPr="004978C7">
        <w:rPr>
          <w:rFonts w:ascii="Times New Roman" w:hAnsi="Times New Roman" w:cs="Times New Roman"/>
          <w:sz w:val="24"/>
          <w:szCs w:val="24"/>
        </w:rPr>
        <w:lastRenderedPageBreak/>
        <w:t>is tasked with discovering stock and figuring out how to order or get it. In the event that the purchaser's access to the item is compelled, they will just not purchase the item, and in this manner, the client would not have the item accessible for consumption. For instance, if the store is only accessible during the weekdays but not weekends, there is a likelihood of access issues emerging. Similarly, the same will occur if he is not on the shelf.</w:t>
      </w:r>
    </w:p>
    <w:p w:rsidR="004978C7" w:rsidRPr="00627A2E" w:rsidRDefault="004978C7" w:rsidP="00627A2E">
      <w:pPr>
        <w:spacing w:line="480" w:lineRule="auto"/>
        <w:jc w:val="center"/>
        <w:rPr>
          <w:rFonts w:ascii="Times New Roman" w:hAnsi="Times New Roman" w:cs="Times New Roman"/>
          <w:b/>
          <w:sz w:val="24"/>
          <w:szCs w:val="24"/>
        </w:rPr>
      </w:pPr>
      <w:r w:rsidRPr="00627A2E">
        <w:rPr>
          <w:rFonts w:ascii="Times New Roman" w:hAnsi="Times New Roman" w:cs="Times New Roman"/>
          <w:b/>
          <w:sz w:val="24"/>
          <w:szCs w:val="24"/>
        </w:rPr>
        <w:t>How different factors within the environment affect consumer behavior</w:t>
      </w:r>
    </w:p>
    <w:p w:rsidR="004978C7" w:rsidRPr="00627A2E" w:rsidRDefault="004978C7" w:rsidP="005D1612">
      <w:pPr>
        <w:spacing w:line="480" w:lineRule="auto"/>
        <w:ind w:firstLine="720"/>
        <w:rPr>
          <w:rFonts w:ascii="Times New Roman" w:hAnsi="Times New Roman" w:cs="Times New Roman"/>
          <w:b/>
          <w:sz w:val="24"/>
          <w:szCs w:val="24"/>
        </w:rPr>
      </w:pPr>
      <w:r w:rsidRPr="00627A2E">
        <w:rPr>
          <w:rFonts w:ascii="Times New Roman" w:hAnsi="Times New Roman" w:cs="Times New Roman"/>
          <w:b/>
          <w:sz w:val="24"/>
          <w:szCs w:val="24"/>
        </w:rPr>
        <w:t>Environmental factors</w:t>
      </w:r>
    </w:p>
    <w:p w:rsidR="004978C7" w:rsidRPr="004978C7" w:rsidRDefault="004978C7" w:rsidP="002F447C">
      <w:pPr>
        <w:spacing w:line="480" w:lineRule="auto"/>
        <w:ind w:firstLine="720"/>
        <w:rPr>
          <w:rFonts w:ascii="Times New Roman" w:hAnsi="Times New Roman" w:cs="Times New Roman"/>
          <w:sz w:val="24"/>
          <w:szCs w:val="24"/>
        </w:rPr>
      </w:pPr>
      <w:r w:rsidRPr="004978C7">
        <w:rPr>
          <w:rFonts w:ascii="Times New Roman" w:hAnsi="Times New Roman" w:cs="Times New Roman"/>
          <w:sz w:val="24"/>
          <w:szCs w:val="24"/>
        </w:rPr>
        <w:t xml:space="preserve">In a study to establish that consumer behavior in retail stores was mainly attributed to the </w:t>
      </w:r>
      <w:proofErr w:type="gramStart"/>
      <w:r w:rsidRPr="004978C7">
        <w:rPr>
          <w:rFonts w:ascii="Times New Roman" w:hAnsi="Times New Roman" w:cs="Times New Roman"/>
          <w:sz w:val="24"/>
          <w:szCs w:val="24"/>
        </w:rPr>
        <w:t>emotional</w:t>
      </w:r>
      <w:proofErr w:type="gramEnd"/>
      <w:r w:rsidRPr="004978C7">
        <w:rPr>
          <w:rFonts w:ascii="Times New Roman" w:hAnsi="Times New Roman" w:cs="Times New Roman"/>
          <w:sz w:val="24"/>
          <w:szCs w:val="24"/>
        </w:rPr>
        <w:t xml:space="preserve"> response to the factors making a retail environment, the Stimulus Organism Response paradigm was put to use. From the study, it was established that unplanned expenditure, as well as extra shopping time, were associated with the observed pleasure levels when shopping. An insignificant interaction and arousal were associated with a small number of shoppers perceiving stores not to be suitable environments. Moreover, it was established that store image had a positive impact on mood, therefore, moods positively impacted the behavioral response variables. When considered as an intervening variable, the influence of mood on store image and outcomes were positive and highly significant. Lastly, a store’s image will influence one’s mood after which the atmosphere induced mood impacts affiliate behavior while in store.</w:t>
      </w:r>
    </w:p>
    <w:p w:rsidR="004978C7" w:rsidRPr="00627A2E" w:rsidRDefault="004978C7" w:rsidP="002F447C">
      <w:pPr>
        <w:spacing w:line="480" w:lineRule="auto"/>
        <w:ind w:firstLine="720"/>
        <w:rPr>
          <w:rFonts w:ascii="Times New Roman" w:hAnsi="Times New Roman" w:cs="Times New Roman"/>
          <w:b/>
          <w:sz w:val="24"/>
          <w:szCs w:val="24"/>
        </w:rPr>
      </w:pPr>
      <w:r w:rsidRPr="00627A2E">
        <w:rPr>
          <w:rFonts w:ascii="Times New Roman" w:hAnsi="Times New Roman" w:cs="Times New Roman"/>
          <w:b/>
          <w:sz w:val="24"/>
          <w:szCs w:val="24"/>
        </w:rPr>
        <w:t>Psychological factors</w:t>
      </w:r>
    </w:p>
    <w:p w:rsidR="004978C7" w:rsidRPr="004978C7" w:rsidRDefault="004978C7" w:rsidP="002F447C">
      <w:pPr>
        <w:spacing w:line="480" w:lineRule="auto"/>
        <w:ind w:firstLine="720"/>
        <w:rPr>
          <w:rFonts w:ascii="Times New Roman" w:hAnsi="Times New Roman" w:cs="Times New Roman"/>
          <w:sz w:val="24"/>
          <w:szCs w:val="24"/>
        </w:rPr>
      </w:pPr>
      <w:r w:rsidRPr="004978C7">
        <w:rPr>
          <w:rFonts w:ascii="Times New Roman" w:hAnsi="Times New Roman" w:cs="Times New Roman"/>
          <w:sz w:val="24"/>
          <w:szCs w:val="24"/>
        </w:rPr>
        <w:t>The most important motivational orientations associated with shopping behavior literature relate with the fundamental motivational orientations within psychology</w:t>
      </w:r>
      <w:r w:rsidR="003D439C">
        <w:rPr>
          <w:rFonts w:ascii="Times New Roman" w:hAnsi="Times New Roman" w:cs="Times New Roman"/>
          <w:sz w:val="24"/>
          <w:szCs w:val="24"/>
        </w:rPr>
        <w:t xml:space="preserve"> </w:t>
      </w:r>
      <w:r w:rsidR="003D439C">
        <w:rPr>
          <w:rFonts w:ascii="Times New Roman" w:hAnsi="Times New Roman" w:cs="Times New Roman"/>
          <w:sz w:val="24"/>
          <w:szCs w:val="24"/>
        </w:rPr>
        <w:t>(</w:t>
      </w:r>
      <w:proofErr w:type="spellStart"/>
      <w:r w:rsidR="003D439C" w:rsidRPr="00C41AFB">
        <w:rPr>
          <w:rFonts w:ascii="Times New Roman" w:hAnsi="Times New Roman" w:cs="Times New Roman"/>
          <w:iCs/>
          <w:sz w:val="24"/>
          <w:szCs w:val="24"/>
        </w:rPr>
        <w:t>Yalch</w:t>
      </w:r>
      <w:proofErr w:type="spellEnd"/>
      <w:r w:rsidR="003D439C">
        <w:rPr>
          <w:rFonts w:ascii="Times New Roman" w:hAnsi="Times New Roman" w:cs="Times New Roman"/>
          <w:iCs/>
          <w:sz w:val="24"/>
          <w:szCs w:val="24"/>
        </w:rPr>
        <w:t xml:space="preserve">, </w:t>
      </w:r>
      <w:r w:rsidR="003D439C" w:rsidRPr="00C41AFB">
        <w:rPr>
          <w:rFonts w:ascii="Times New Roman" w:hAnsi="Times New Roman" w:cs="Times New Roman"/>
          <w:iCs/>
          <w:sz w:val="24"/>
          <w:szCs w:val="24"/>
        </w:rPr>
        <w:t>1993)</w:t>
      </w:r>
      <w:r w:rsidRPr="004978C7">
        <w:rPr>
          <w:rFonts w:ascii="Times New Roman" w:hAnsi="Times New Roman" w:cs="Times New Roman"/>
          <w:sz w:val="24"/>
          <w:szCs w:val="24"/>
        </w:rPr>
        <w:t xml:space="preserve">. One’s consumption during shopping can relate to the different psychological variable. Hedonic oriented consumers express their levels of satisfaction from the exact shopping activity, unlike </w:t>
      </w:r>
      <w:r w:rsidRPr="004978C7">
        <w:rPr>
          <w:rFonts w:ascii="Times New Roman" w:hAnsi="Times New Roman" w:cs="Times New Roman"/>
          <w:sz w:val="24"/>
          <w:szCs w:val="24"/>
        </w:rPr>
        <w:lastRenderedPageBreak/>
        <w:t>the task-oriented consumers who shop due to necessity</w:t>
      </w:r>
      <w:r w:rsidR="00536401">
        <w:rPr>
          <w:rFonts w:ascii="Times New Roman" w:hAnsi="Times New Roman" w:cs="Times New Roman"/>
          <w:sz w:val="24"/>
          <w:szCs w:val="24"/>
        </w:rPr>
        <w:t xml:space="preserve"> (</w:t>
      </w:r>
      <w:proofErr w:type="spellStart"/>
      <w:r w:rsidR="00536401" w:rsidRPr="00C41AFB">
        <w:rPr>
          <w:rFonts w:ascii="Times New Roman" w:hAnsi="Times New Roman" w:cs="Times New Roman"/>
          <w:iCs/>
          <w:sz w:val="24"/>
          <w:szCs w:val="24"/>
        </w:rPr>
        <w:t>Yalch</w:t>
      </w:r>
      <w:proofErr w:type="spellEnd"/>
      <w:r w:rsidR="00536401">
        <w:rPr>
          <w:rFonts w:ascii="Times New Roman" w:hAnsi="Times New Roman" w:cs="Times New Roman"/>
          <w:iCs/>
          <w:sz w:val="24"/>
          <w:szCs w:val="24"/>
        </w:rPr>
        <w:t xml:space="preserve">, </w:t>
      </w:r>
      <w:r w:rsidR="00536401" w:rsidRPr="00C41AFB">
        <w:rPr>
          <w:rFonts w:ascii="Times New Roman" w:hAnsi="Times New Roman" w:cs="Times New Roman"/>
          <w:iCs/>
          <w:sz w:val="24"/>
          <w:szCs w:val="24"/>
        </w:rPr>
        <w:t>1993)</w:t>
      </w:r>
      <w:r w:rsidRPr="004978C7">
        <w:rPr>
          <w:rFonts w:ascii="Times New Roman" w:hAnsi="Times New Roman" w:cs="Times New Roman"/>
          <w:sz w:val="24"/>
          <w:szCs w:val="24"/>
        </w:rPr>
        <w:t>. Therefore, hedonic consumers will be reliant of hedonic experiences for either simulative or experimental qualities as a source of motivation. In a study conducted by Arnold and Reynolds (2003) on hedonic shopping motivations, the following six-factor models were identified as sources of motivation: adventure shopping, gratification shopping, value shopping, social shopping, role shopping, and idea shopping.</w:t>
      </w:r>
    </w:p>
    <w:p w:rsidR="004978C7" w:rsidRPr="002F21CA" w:rsidRDefault="004978C7" w:rsidP="00676549">
      <w:pPr>
        <w:spacing w:line="480" w:lineRule="auto"/>
        <w:jc w:val="center"/>
        <w:rPr>
          <w:rFonts w:ascii="Times New Roman" w:hAnsi="Times New Roman" w:cs="Times New Roman"/>
          <w:b/>
          <w:sz w:val="24"/>
          <w:szCs w:val="24"/>
        </w:rPr>
      </w:pPr>
      <w:r w:rsidRPr="002F21CA">
        <w:rPr>
          <w:rFonts w:ascii="Times New Roman" w:hAnsi="Times New Roman" w:cs="Times New Roman"/>
          <w:b/>
          <w:sz w:val="24"/>
          <w:szCs w:val="24"/>
        </w:rPr>
        <w:t>Discuss some examples that evaluate the accuracy of the above statement.</w:t>
      </w:r>
    </w:p>
    <w:p w:rsidR="004978C7" w:rsidRPr="004978C7" w:rsidRDefault="004978C7" w:rsidP="002F447C">
      <w:pPr>
        <w:spacing w:line="480" w:lineRule="auto"/>
        <w:ind w:firstLine="720"/>
        <w:rPr>
          <w:rFonts w:ascii="Times New Roman" w:hAnsi="Times New Roman" w:cs="Times New Roman"/>
          <w:sz w:val="24"/>
          <w:szCs w:val="24"/>
        </w:rPr>
      </w:pPr>
      <w:r w:rsidRPr="004978C7">
        <w:rPr>
          <w:rFonts w:ascii="Times New Roman" w:hAnsi="Times New Roman" w:cs="Times New Roman"/>
          <w:sz w:val="24"/>
          <w:szCs w:val="24"/>
        </w:rPr>
        <w:t>Cultural influences are the accumulations of beliefs, traditions, customs or any other habit that people acquire due to living in a particular society. Consumption behavior will be influenced by one’s background. Different cultures hold a different emphasis on how certain products or services are consumed. The consumption behavior within the Asian region will not be similar to that of USA. An example includes how fast foods are more popular in the US than in countries like India who prefer maintaining their cultural diets</w:t>
      </w:r>
      <w:r w:rsidR="00A202BB">
        <w:rPr>
          <w:rFonts w:ascii="Times New Roman" w:hAnsi="Times New Roman" w:cs="Times New Roman"/>
          <w:sz w:val="24"/>
          <w:szCs w:val="24"/>
        </w:rPr>
        <w:t xml:space="preserve"> (</w:t>
      </w:r>
      <w:proofErr w:type="spellStart"/>
      <w:r w:rsidR="00A202BB">
        <w:rPr>
          <w:rFonts w:ascii="Times New Roman" w:hAnsi="Times New Roman" w:cs="Times New Roman"/>
          <w:sz w:val="24"/>
          <w:szCs w:val="24"/>
        </w:rPr>
        <w:t>Sheth</w:t>
      </w:r>
      <w:proofErr w:type="spellEnd"/>
      <w:r w:rsidR="00A202BB">
        <w:rPr>
          <w:rFonts w:ascii="Times New Roman" w:hAnsi="Times New Roman" w:cs="Times New Roman"/>
          <w:sz w:val="24"/>
          <w:szCs w:val="24"/>
        </w:rPr>
        <w:t xml:space="preserve">, </w:t>
      </w:r>
      <w:r w:rsidR="00A202BB" w:rsidRPr="00C41AFB">
        <w:rPr>
          <w:rFonts w:ascii="Times New Roman" w:hAnsi="Times New Roman" w:cs="Times New Roman"/>
          <w:sz w:val="24"/>
          <w:szCs w:val="24"/>
        </w:rPr>
        <w:t>2014)</w:t>
      </w:r>
      <w:r w:rsidRPr="004978C7">
        <w:rPr>
          <w:rFonts w:ascii="Times New Roman" w:hAnsi="Times New Roman" w:cs="Times New Roman"/>
          <w:sz w:val="24"/>
          <w:szCs w:val="24"/>
        </w:rPr>
        <w:t>.</w:t>
      </w:r>
      <w:r w:rsidR="008A4192">
        <w:rPr>
          <w:rFonts w:ascii="Times New Roman" w:hAnsi="Times New Roman" w:cs="Times New Roman"/>
          <w:sz w:val="24"/>
          <w:szCs w:val="24"/>
        </w:rPr>
        <w:t xml:space="preserve"> </w:t>
      </w:r>
      <w:r w:rsidRPr="004978C7">
        <w:rPr>
          <w:rFonts w:ascii="Times New Roman" w:hAnsi="Times New Roman" w:cs="Times New Roman"/>
          <w:sz w:val="24"/>
          <w:szCs w:val="24"/>
        </w:rPr>
        <w:t xml:space="preserve">In relation to social class, consumer behavior will be based on how a group of people shares an equal position in society. Parameters like income, education, and occupation will determine consumer behavior. Those who share similar values tend to maintain the same consumer behaviors. </w:t>
      </w:r>
    </w:p>
    <w:p w:rsidR="004978C7" w:rsidRPr="00160906" w:rsidRDefault="004978C7" w:rsidP="00160906">
      <w:pPr>
        <w:spacing w:line="480" w:lineRule="auto"/>
        <w:jc w:val="center"/>
        <w:rPr>
          <w:rFonts w:ascii="Times New Roman" w:hAnsi="Times New Roman" w:cs="Times New Roman"/>
          <w:b/>
          <w:sz w:val="24"/>
          <w:szCs w:val="24"/>
        </w:rPr>
      </w:pPr>
      <w:r w:rsidRPr="00160906">
        <w:rPr>
          <w:rFonts w:ascii="Times New Roman" w:hAnsi="Times New Roman" w:cs="Times New Roman"/>
          <w:b/>
          <w:sz w:val="24"/>
          <w:szCs w:val="24"/>
        </w:rPr>
        <w:t xml:space="preserve">To assess the practice of </w:t>
      </w:r>
      <w:proofErr w:type="spellStart"/>
      <w:r w:rsidRPr="00160906">
        <w:rPr>
          <w:rFonts w:ascii="Times New Roman" w:hAnsi="Times New Roman" w:cs="Times New Roman"/>
          <w:b/>
          <w:sz w:val="24"/>
          <w:szCs w:val="24"/>
        </w:rPr>
        <w:t>Glocalization</w:t>
      </w:r>
      <w:proofErr w:type="spellEnd"/>
      <w:r w:rsidRPr="00160906">
        <w:rPr>
          <w:rFonts w:ascii="Times New Roman" w:hAnsi="Times New Roman" w:cs="Times New Roman"/>
          <w:b/>
          <w:sz w:val="24"/>
          <w:szCs w:val="24"/>
        </w:rPr>
        <w:t xml:space="preserve"> in your own consumption patterns or people you know well.</w:t>
      </w:r>
    </w:p>
    <w:p w:rsidR="000A37B7" w:rsidRDefault="004978C7" w:rsidP="002F447C">
      <w:pPr>
        <w:spacing w:line="480" w:lineRule="auto"/>
        <w:ind w:firstLine="720"/>
        <w:rPr>
          <w:rFonts w:ascii="Times New Roman" w:hAnsi="Times New Roman" w:cs="Times New Roman"/>
          <w:sz w:val="24"/>
          <w:szCs w:val="24"/>
        </w:rPr>
      </w:pPr>
      <w:proofErr w:type="spellStart"/>
      <w:r w:rsidRPr="004978C7">
        <w:rPr>
          <w:rFonts w:ascii="Times New Roman" w:hAnsi="Times New Roman" w:cs="Times New Roman"/>
          <w:sz w:val="24"/>
          <w:szCs w:val="24"/>
        </w:rPr>
        <w:t>Glocalization</w:t>
      </w:r>
      <w:proofErr w:type="spellEnd"/>
      <w:r w:rsidRPr="004978C7">
        <w:rPr>
          <w:rFonts w:ascii="Times New Roman" w:hAnsi="Times New Roman" w:cs="Times New Roman"/>
          <w:sz w:val="24"/>
          <w:szCs w:val="24"/>
        </w:rPr>
        <w:t xml:space="preserve"> involves the adaptation of global products to fit into the local context they are to be sold or consumed</w:t>
      </w:r>
      <w:r w:rsidR="00B54032">
        <w:rPr>
          <w:rFonts w:ascii="Times New Roman" w:hAnsi="Times New Roman" w:cs="Times New Roman"/>
          <w:sz w:val="24"/>
          <w:szCs w:val="24"/>
        </w:rPr>
        <w:t xml:space="preserve"> (</w:t>
      </w:r>
      <w:proofErr w:type="spellStart"/>
      <w:r w:rsidR="00B54032">
        <w:rPr>
          <w:rFonts w:ascii="Times New Roman" w:hAnsi="Times New Roman" w:cs="Times New Roman" w:hint="eastAsia"/>
          <w:sz w:val="24"/>
          <w:szCs w:val="24"/>
        </w:rPr>
        <w:t>Krossa</w:t>
      </w:r>
      <w:proofErr w:type="spellEnd"/>
      <w:r w:rsidR="00B54032">
        <w:rPr>
          <w:rFonts w:ascii="Times New Roman" w:hAnsi="Times New Roman" w:cs="Times New Roman" w:hint="eastAsia"/>
          <w:sz w:val="24"/>
          <w:szCs w:val="24"/>
        </w:rPr>
        <w:t xml:space="preserve">, </w:t>
      </w:r>
      <w:r w:rsidR="00B54032" w:rsidRPr="00A80446">
        <w:rPr>
          <w:rFonts w:ascii="Times New Roman" w:hAnsi="Times New Roman" w:cs="Times New Roman" w:hint="eastAsia"/>
          <w:sz w:val="24"/>
          <w:szCs w:val="24"/>
        </w:rPr>
        <w:t>2013)</w:t>
      </w:r>
      <w:r w:rsidRPr="004978C7">
        <w:rPr>
          <w:rFonts w:ascii="Times New Roman" w:hAnsi="Times New Roman" w:cs="Times New Roman"/>
          <w:sz w:val="24"/>
          <w:szCs w:val="24"/>
        </w:rPr>
        <w:t xml:space="preserve">. In simple terms, it can best be described as making global products or services fit into local markets. It is usually conducted so as to reach out to different cultures that have unique or specific needs. A good example of </w:t>
      </w:r>
      <w:proofErr w:type="spellStart"/>
      <w:r w:rsidRPr="004978C7">
        <w:rPr>
          <w:rFonts w:ascii="Times New Roman" w:hAnsi="Times New Roman" w:cs="Times New Roman"/>
          <w:sz w:val="24"/>
          <w:szCs w:val="24"/>
        </w:rPr>
        <w:t>glocalization</w:t>
      </w:r>
      <w:proofErr w:type="spellEnd"/>
      <w:r w:rsidRPr="004978C7">
        <w:rPr>
          <w:rFonts w:ascii="Times New Roman" w:hAnsi="Times New Roman" w:cs="Times New Roman"/>
          <w:sz w:val="24"/>
          <w:szCs w:val="24"/>
        </w:rPr>
        <w:t xml:space="preserve"> is of </w:t>
      </w:r>
      <w:r w:rsidRPr="004978C7">
        <w:rPr>
          <w:rFonts w:ascii="Times New Roman" w:hAnsi="Times New Roman" w:cs="Times New Roman"/>
          <w:sz w:val="24"/>
          <w:szCs w:val="24"/>
        </w:rPr>
        <w:lastRenderedPageBreak/>
        <w:t>McDonald’s who had to change their product but maintain their type of services since the Chinese market was different compared to that of the US</w:t>
      </w:r>
      <w:r w:rsidR="009E77DA">
        <w:rPr>
          <w:rFonts w:ascii="Times New Roman" w:hAnsi="Times New Roman" w:cs="Times New Roman"/>
          <w:sz w:val="24"/>
          <w:szCs w:val="24"/>
        </w:rPr>
        <w:t xml:space="preserve"> (Team, </w:t>
      </w:r>
      <w:r w:rsidR="009E77DA" w:rsidRPr="00733A6A">
        <w:rPr>
          <w:rFonts w:ascii="Times New Roman" w:hAnsi="Times New Roman" w:cs="Times New Roman"/>
          <w:sz w:val="24"/>
          <w:szCs w:val="24"/>
        </w:rPr>
        <w:t>2018)</w:t>
      </w:r>
      <w:r w:rsidRPr="004978C7">
        <w:rPr>
          <w:rFonts w:ascii="Times New Roman" w:hAnsi="Times New Roman" w:cs="Times New Roman"/>
          <w:sz w:val="24"/>
          <w:szCs w:val="24"/>
        </w:rPr>
        <w:t>. Among its staple foods, rice is considered one of the main delicacies, therefore, fast foods are not that popular. The decision for McDonald to offer to take away rice compared to fast food shows how the company is aware of its new market requirements. On the other hand, as much as it is deemed to be successful when adopting global to local contexts, it is not usually a success. Starbucks was unsuccessful in adapting its global practice in China’s Forbidden City</w:t>
      </w:r>
      <w:r w:rsidR="00670B19">
        <w:rPr>
          <w:rFonts w:ascii="Times New Roman" w:hAnsi="Times New Roman" w:cs="Times New Roman"/>
          <w:sz w:val="24"/>
          <w:szCs w:val="24"/>
        </w:rPr>
        <w:t xml:space="preserve"> (</w:t>
      </w:r>
      <w:r w:rsidR="00670B19">
        <w:rPr>
          <w:rFonts w:ascii="Times New Roman" w:hAnsi="Times New Roman" w:cs="Times New Roman"/>
          <w:sz w:val="24"/>
          <w:szCs w:val="24"/>
        </w:rPr>
        <w:t xml:space="preserve">Team, </w:t>
      </w:r>
      <w:r w:rsidR="00670B19" w:rsidRPr="00733A6A">
        <w:rPr>
          <w:rFonts w:ascii="Times New Roman" w:hAnsi="Times New Roman" w:cs="Times New Roman"/>
          <w:sz w:val="24"/>
          <w:szCs w:val="24"/>
        </w:rPr>
        <w:t>2018)</w:t>
      </w:r>
      <w:r w:rsidRPr="004978C7">
        <w:rPr>
          <w:rFonts w:ascii="Times New Roman" w:hAnsi="Times New Roman" w:cs="Times New Roman"/>
          <w:sz w:val="24"/>
          <w:szCs w:val="24"/>
        </w:rPr>
        <w:t>. This was mainly due to the problem of cultural identity.</w:t>
      </w:r>
      <w:r w:rsidR="000A37B7">
        <w:rPr>
          <w:rFonts w:ascii="Times New Roman" w:hAnsi="Times New Roman" w:cs="Times New Roman"/>
          <w:sz w:val="24"/>
          <w:szCs w:val="24"/>
        </w:rPr>
        <w:br w:type="page"/>
      </w:r>
    </w:p>
    <w:p w:rsidR="00955E56" w:rsidRDefault="000A37B7" w:rsidP="00C41A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7F4B" w:rsidRPr="00676549" w:rsidRDefault="00087F4B" w:rsidP="00E725A6">
      <w:pPr>
        <w:spacing w:line="480" w:lineRule="auto"/>
        <w:ind w:left="720" w:hanging="720"/>
        <w:rPr>
          <w:rFonts w:ascii="Times New Roman" w:hAnsi="Times New Roman" w:cs="Times New Roman"/>
          <w:sz w:val="24"/>
          <w:szCs w:val="24"/>
        </w:rPr>
      </w:pPr>
      <w:r w:rsidRPr="00676549">
        <w:rPr>
          <w:rFonts w:ascii="Times New Roman" w:hAnsi="Times New Roman" w:cs="Times New Roman"/>
          <w:sz w:val="24"/>
          <w:szCs w:val="24"/>
        </w:rPr>
        <w:t xml:space="preserve">Arnold M.J. &amp; Reynolds K.E. (2003). Hedonic shopping motivations. </w:t>
      </w:r>
      <w:r w:rsidRPr="00676549">
        <w:rPr>
          <w:rFonts w:ascii="Times New Roman" w:hAnsi="Times New Roman" w:cs="Times New Roman"/>
          <w:i/>
          <w:iCs/>
          <w:sz w:val="24"/>
          <w:szCs w:val="24"/>
        </w:rPr>
        <w:t xml:space="preserve">Journal of Retailing. </w:t>
      </w:r>
      <w:r>
        <w:rPr>
          <w:rFonts w:ascii="Times New Roman" w:hAnsi="Times New Roman" w:cs="Times New Roman"/>
          <w:sz w:val="24"/>
          <w:szCs w:val="24"/>
        </w:rPr>
        <w:t>No. 79, pp. 77-95.</w:t>
      </w:r>
    </w:p>
    <w:p w:rsidR="00087F4B" w:rsidRDefault="00087F4B" w:rsidP="00E725A6">
      <w:pPr>
        <w:spacing w:line="480" w:lineRule="auto"/>
        <w:ind w:left="720" w:hanging="720"/>
        <w:rPr>
          <w:rFonts w:ascii="Times New Roman" w:hAnsi="Times New Roman" w:cs="Times New Roman"/>
          <w:sz w:val="24"/>
          <w:szCs w:val="24"/>
        </w:rPr>
      </w:pPr>
      <w:proofErr w:type="spellStart"/>
      <w:r w:rsidRPr="00A80446">
        <w:rPr>
          <w:rFonts w:ascii="Times New Roman" w:hAnsi="Times New Roman" w:cs="Times New Roman" w:hint="eastAsia"/>
          <w:sz w:val="24"/>
          <w:szCs w:val="24"/>
        </w:rPr>
        <w:t>Krossa</w:t>
      </w:r>
      <w:proofErr w:type="spellEnd"/>
      <w:r w:rsidRPr="00A80446">
        <w:rPr>
          <w:rFonts w:ascii="Times New Roman" w:hAnsi="Times New Roman" w:cs="Times New Roman" w:hint="eastAsia"/>
          <w:sz w:val="24"/>
          <w:szCs w:val="24"/>
        </w:rPr>
        <w:t>, A. S. (2013). </w:t>
      </w:r>
      <w:r w:rsidRPr="00A80446">
        <w:rPr>
          <w:rFonts w:ascii="Times New Roman" w:hAnsi="Times New Roman" w:cs="Times New Roman" w:hint="eastAsia"/>
          <w:i/>
          <w:iCs/>
          <w:sz w:val="24"/>
          <w:szCs w:val="24"/>
        </w:rPr>
        <w:t>Theorizing society in a global context</w:t>
      </w:r>
      <w:r w:rsidRPr="00A80446">
        <w:rPr>
          <w:rFonts w:ascii="Times New Roman" w:hAnsi="Times New Roman" w:cs="Times New Roman" w:hint="eastAsia"/>
          <w:sz w:val="24"/>
          <w:szCs w:val="24"/>
        </w:rPr>
        <w:t xml:space="preserve">. </w:t>
      </w:r>
      <w:proofErr w:type="spellStart"/>
      <w:r w:rsidRPr="00A80446">
        <w:rPr>
          <w:rFonts w:ascii="Times New Roman" w:hAnsi="Times New Roman" w:cs="Times New Roman" w:hint="eastAsia"/>
          <w:sz w:val="24"/>
          <w:szCs w:val="24"/>
        </w:rPr>
        <w:t>Houndmills</w:t>
      </w:r>
      <w:proofErr w:type="spellEnd"/>
      <w:r w:rsidRPr="00A80446">
        <w:rPr>
          <w:rFonts w:ascii="Times New Roman" w:hAnsi="Times New Roman" w:cs="Times New Roman" w:hint="eastAsia"/>
          <w:sz w:val="24"/>
          <w:szCs w:val="24"/>
        </w:rPr>
        <w:t>, Basingstoke: Palgrave Macmillan.</w:t>
      </w:r>
      <w:bookmarkStart w:id="0" w:name="_GoBack"/>
      <w:bookmarkEnd w:id="0"/>
    </w:p>
    <w:p w:rsidR="00087F4B" w:rsidRDefault="00087F4B" w:rsidP="00E725A6">
      <w:pPr>
        <w:spacing w:line="480" w:lineRule="auto"/>
        <w:ind w:left="720" w:hanging="720"/>
        <w:rPr>
          <w:rFonts w:ascii="Times New Roman" w:hAnsi="Times New Roman" w:cs="Times New Roman"/>
          <w:iCs/>
          <w:sz w:val="24"/>
          <w:szCs w:val="24"/>
        </w:rPr>
      </w:pPr>
      <w:r w:rsidRPr="00C41AFB">
        <w:rPr>
          <w:rFonts w:ascii="Times New Roman" w:hAnsi="Times New Roman" w:cs="Times New Roman"/>
          <w:iCs/>
          <w:sz w:val="24"/>
          <w:szCs w:val="24"/>
        </w:rPr>
        <w:t xml:space="preserve">Richard F. </w:t>
      </w:r>
      <w:proofErr w:type="spellStart"/>
      <w:r w:rsidRPr="00C41AFB">
        <w:rPr>
          <w:rFonts w:ascii="Times New Roman" w:hAnsi="Times New Roman" w:cs="Times New Roman"/>
          <w:iCs/>
          <w:sz w:val="24"/>
          <w:szCs w:val="24"/>
        </w:rPr>
        <w:t>Yalch</w:t>
      </w:r>
      <w:proofErr w:type="spellEnd"/>
      <w:r w:rsidRPr="00C41AFB">
        <w:rPr>
          <w:rFonts w:ascii="Times New Roman" w:hAnsi="Times New Roman" w:cs="Times New Roman"/>
          <w:iCs/>
          <w:sz w:val="24"/>
          <w:szCs w:val="24"/>
        </w:rPr>
        <w:t xml:space="preserve"> (1993) ,"The Influence of Environmental Factors on Consumer Behavior: a Decade Later", in NA - </w:t>
      </w:r>
      <w:r w:rsidRPr="00A2290E">
        <w:rPr>
          <w:rFonts w:ascii="Times New Roman" w:hAnsi="Times New Roman" w:cs="Times New Roman"/>
          <w:i/>
          <w:iCs/>
          <w:sz w:val="24"/>
          <w:szCs w:val="24"/>
        </w:rPr>
        <w:t>Advances in Consumer Research</w:t>
      </w:r>
      <w:r w:rsidRPr="00C41AFB">
        <w:rPr>
          <w:rFonts w:ascii="Times New Roman" w:hAnsi="Times New Roman" w:cs="Times New Roman"/>
          <w:iCs/>
          <w:sz w:val="24"/>
          <w:szCs w:val="24"/>
        </w:rPr>
        <w:t xml:space="preserve"> Volume 20, eds. Leigh McAlister and Michael L. Rothschild, Provo, UT : Association for Consumer Research, Pages: 630.</w:t>
      </w:r>
    </w:p>
    <w:p w:rsidR="00087F4B" w:rsidRDefault="00087F4B" w:rsidP="00E725A6">
      <w:pPr>
        <w:spacing w:line="480" w:lineRule="auto"/>
        <w:ind w:left="720" w:hanging="720"/>
        <w:rPr>
          <w:rFonts w:ascii="Times New Roman" w:hAnsi="Times New Roman" w:cs="Times New Roman"/>
          <w:sz w:val="24"/>
          <w:szCs w:val="24"/>
        </w:rPr>
      </w:pPr>
      <w:proofErr w:type="spellStart"/>
      <w:r w:rsidRPr="00C41AFB">
        <w:rPr>
          <w:rFonts w:ascii="Times New Roman" w:hAnsi="Times New Roman" w:cs="Times New Roman"/>
          <w:sz w:val="24"/>
          <w:szCs w:val="24"/>
        </w:rPr>
        <w:t>Sheth</w:t>
      </w:r>
      <w:proofErr w:type="spellEnd"/>
      <w:r w:rsidRPr="00C41AFB">
        <w:rPr>
          <w:rFonts w:ascii="Times New Roman" w:hAnsi="Times New Roman" w:cs="Times New Roman"/>
          <w:sz w:val="24"/>
          <w:szCs w:val="24"/>
        </w:rPr>
        <w:t>, J. (2014). Consumer Choice, (2), 61.</w:t>
      </w:r>
    </w:p>
    <w:p w:rsidR="00087F4B" w:rsidRDefault="00087F4B" w:rsidP="00E725A6">
      <w:pPr>
        <w:spacing w:line="480" w:lineRule="auto"/>
        <w:ind w:left="720" w:hanging="720"/>
        <w:rPr>
          <w:rFonts w:ascii="Times New Roman" w:hAnsi="Times New Roman" w:cs="Times New Roman"/>
          <w:sz w:val="24"/>
          <w:szCs w:val="24"/>
        </w:rPr>
      </w:pPr>
      <w:r w:rsidRPr="00733A6A">
        <w:rPr>
          <w:rFonts w:ascii="Times New Roman" w:hAnsi="Times New Roman" w:cs="Times New Roman"/>
          <w:sz w:val="24"/>
          <w:szCs w:val="24"/>
        </w:rPr>
        <w:t xml:space="preserve">Team, T. (2018). McDonald's Needs A Local Partner To Grow In China. Retrieved from </w:t>
      </w:r>
      <w:hyperlink r:id="rId6" w:history="1">
        <w:r w:rsidRPr="0018388A">
          <w:rPr>
            <w:rStyle w:val="Hyperlink"/>
            <w:rFonts w:ascii="Times New Roman" w:hAnsi="Times New Roman" w:cs="Times New Roman"/>
            <w:sz w:val="24"/>
            <w:szCs w:val="24"/>
          </w:rPr>
          <w:t>https://www.forbes.com/sites/greatspeculations/2016/09/07/mcdonalds-needs-a-local-partner-to-grow-in-china/</w:t>
        </w:r>
      </w:hyperlink>
    </w:p>
    <w:p w:rsidR="00733A6A" w:rsidRPr="00C41AFB" w:rsidRDefault="00733A6A" w:rsidP="00E725A6">
      <w:pPr>
        <w:spacing w:line="480" w:lineRule="auto"/>
        <w:ind w:left="720" w:hanging="720"/>
        <w:rPr>
          <w:rFonts w:ascii="Times New Roman" w:hAnsi="Times New Roman" w:cs="Times New Roman"/>
          <w:sz w:val="24"/>
          <w:szCs w:val="24"/>
        </w:rPr>
      </w:pPr>
    </w:p>
    <w:sectPr w:rsidR="00733A6A" w:rsidRPr="00C41AFB" w:rsidSect="004D446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9F4" w:rsidRDefault="00A569F4" w:rsidP="004D4469">
      <w:pPr>
        <w:spacing w:after="0" w:line="240" w:lineRule="auto"/>
      </w:pPr>
      <w:r>
        <w:separator/>
      </w:r>
    </w:p>
  </w:endnote>
  <w:endnote w:type="continuationSeparator" w:id="0">
    <w:p w:rsidR="00A569F4" w:rsidRDefault="00A569F4" w:rsidP="004D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9F4" w:rsidRDefault="00A569F4" w:rsidP="004D4469">
      <w:pPr>
        <w:spacing w:after="0" w:line="240" w:lineRule="auto"/>
      </w:pPr>
      <w:r>
        <w:separator/>
      </w:r>
    </w:p>
  </w:footnote>
  <w:footnote w:type="continuationSeparator" w:id="0">
    <w:p w:rsidR="00A569F4" w:rsidRDefault="00A569F4" w:rsidP="004D44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69" w:rsidRDefault="00C172FA" w:rsidP="00C172FA">
    <w:pPr>
      <w:pStyle w:val="Header"/>
    </w:pPr>
    <w:r w:rsidRPr="004D4469">
      <w:rPr>
        <w:rFonts w:ascii="Times New Roman" w:hAnsi="Times New Roman" w:cs="Times New Roman"/>
        <w:sz w:val="24"/>
        <w:szCs w:val="24"/>
      </w:rPr>
      <w:t>CONSUMER BEHAVIOR</w:t>
    </w:r>
    <w:r>
      <w:t xml:space="preserve"> </w:t>
    </w:r>
    <w:r>
      <w:tab/>
    </w:r>
    <w:r>
      <w:tab/>
    </w:r>
    <w:sdt>
      <w:sdtPr>
        <w:id w:val="-1199933813"/>
        <w:docPartObj>
          <w:docPartGallery w:val="Page Numbers (Top of Page)"/>
          <w:docPartUnique/>
        </w:docPartObj>
      </w:sdtPr>
      <w:sdtEndPr>
        <w:rPr>
          <w:noProof/>
        </w:rPr>
      </w:sdtEndPr>
      <w:sdtContent>
        <w:r w:rsidR="004D4469">
          <w:fldChar w:fldCharType="begin"/>
        </w:r>
        <w:r w:rsidR="004D4469">
          <w:instrText xml:space="preserve"> PAGE   \* MERGEFORMAT </w:instrText>
        </w:r>
        <w:r w:rsidR="004D4469">
          <w:fldChar w:fldCharType="separate"/>
        </w:r>
        <w:r w:rsidR="00087F4B">
          <w:rPr>
            <w:noProof/>
          </w:rPr>
          <w:t>5</w:t>
        </w:r>
        <w:r w:rsidR="004D4469">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469" w:rsidRPr="004D4469" w:rsidRDefault="004D4469" w:rsidP="004D4469">
    <w:pPr>
      <w:spacing w:line="360" w:lineRule="auto"/>
      <w:rPr>
        <w:rFonts w:ascii="Times New Roman" w:hAnsi="Times New Roman" w:cs="Times New Roman"/>
        <w:b/>
        <w:sz w:val="24"/>
        <w:szCs w:val="24"/>
      </w:rPr>
    </w:pPr>
    <w:r w:rsidRPr="004D4469">
      <w:rPr>
        <w:rFonts w:ascii="Times New Roman" w:hAnsi="Times New Roman" w:cs="Times New Roman"/>
        <w:sz w:val="24"/>
        <w:szCs w:val="24"/>
      </w:rPr>
      <w:t>Running head: CONSUMER BEHAVIOR</w:t>
    </w:r>
    <w:r w:rsidRPr="004D4469">
      <w:rPr>
        <w:rFonts w:ascii="Times New Roman" w:hAnsi="Times New Roman" w:cs="Times New Roman"/>
        <w:sz w:val="24"/>
        <w:szCs w:val="24"/>
      </w:rPr>
      <w:tab/>
    </w:r>
    <w:r w:rsidRPr="004D4469">
      <w:rPr>
        <w:rFonts w:ascii="Times New Roman" w:hAnsi="Times New Roman" w:cs="Times New Roman"/>
        <w:sz w:val="24"/>
        <w:szCs w:val="24"/>
      </w:rPr>
      <w:tab/>
    </w:r>
    <w:r w:rsidRPr="004D4469">
      <w:rPr>
        <w:rFonts w:ascii="Times New Roman" w:hAnsi="Times New Roman" w:cs="Times New Roman"/>
        <w:sz w:val="24"/>
        <w:szCs w:val="24"/>
      </w:rPr>
      <w:tab/>
    </w:r>
    <w:r w:rsidRPr="004D4469">
      <w:rPr>
        <w:rFonts w:ascii="Times New Roman" w:hAnsi="Times New Roman" w:cs="Times New Roman"/>
        <w:sz w:val="24"/>
        <w:szCs w:val="24"/>
      </w:rPr>
      <w:tab/>
    </w:r>
    <w:r w:rsidRPr="004D4469">
      <w:rPr>
        <w:rFonts w:ascii="Times New Roman" w:hAnsi="Times New Roman" w:cs="Times New Roman"/>
        <w:sz w:val="24"/>
        <w:szCs w:val="24"/>
      </w:rPr>
      <w:tab/>
    </w:r>
    <w:r w:rsidRPr="004D446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DA0"/>
    <w:rsid w:val="00021799"/>
    <w:rsid w:val="000507E9"/>
    <w:rsid w:val="000727AE"/>
    <w:rsid w:val="00087F4B"/>
    <w:rsid w:val="000A37B7"/>
    <w:rsid w:val="000A6FB4"/>
    <w:rsid w:val="000C1645"/>
    <w:rsid w:val="000C2363"/>
    <w:rsid w:val="000E535B"/>
    <w:rsid w:val="0012630F"/>
    <w:rsid w:val="00160906"/>
    <w:rsid w:val="001641B9"/>
    <w:rsid w:val="00177374"/>
    <w:rsid w:val="00181A8E"/>
    <w:rsid w:val="00181FF8"/>
    <w:rsid w:val="00186770"/>
    <w:rsid w:val="00191D89"/>
    <w:rsid w:val="001D1A2B"/>
    <w:rsid w:val="001D4FB1"/>
    <w:rsid w:val="001E5D84"/>
    <w:rsid w:val="00284604"/>
    <w:rsid w:val="002B5500"/>
    <w:rsid w:val="002F21CA"/>
    <w:rsid w:val="002F447C"/>
    <w:rsid w:val="00373F03"/>
    <w:rsid w:val="00374DA0"/>
    <w:rsid w:val="00377188"/>
    <w:rsid w:val="003776DD"/>
    <w:rsid w:val="003D439C"/>
    <w:rsid w:val="003E3EEA"/>
    <w:rsid w:val="003E51AE"/>
    <w:rsid w:val="00410CF6"/>
    <w:rsid w:val="00414565"/>
    <w:rsid w:val="004722E0"/>
    <w:rsid w:val="00480513"/>
    <w:rsid w:val="004978C7"/>
    <w:rsid w:val="004B70CD"/>
    <w:rsid w:val="004C6F8A"/>
    <w:rsid w:val="004D4469"/>
    <w:rsid w:val="004E554B"/>
    <w:rsid w:val="004F2B09"/>
    <w:rsid w:val="00500DFE"/>
    <w:rsid w:val="00536401"/>
    <w:rsid w:val="005A05DE"/>
    <w:rsid w:val="005C20DB"/>
    <w:rsid w:val="005D1612"/>
    <w:rsid w:val="005D3ACC"/>
    <w:rsid w:val="005E1BE7"/>
    <w:rsid w:val="0060240E"/>
    <w:rsid w:val="0061380D"/>
    <w:rsid w:val="00627A2E"/>
    <w:rsid w:val="006324C0"/>
    <w:rsid w:val="006515F6"/>
    <w:rsid w:val="00670B19"/>
    <w:rsid w:val="00676549"/>
    <w:rsid w:val="00686754"/>
    <w:rsid w:val="006D1749"/>
    <w:rsid w:val="00733A6A"/>
    <w:rsid w:val="007356ED"/>
    <w:rsid w:val="0074769F"/>
    <w:rsid w:val="00772367"/>
    <w:rsid w:val="00796725"/>
    <w:rsid w:val="008404E1"/>
    <w:rsid w:val="00844729"/>
    <w:rsid w:val="008447F1"/>
    <w:rsid w:val="008A4192"/>
    <w:rsid w:val="008A5633"/>
    <w:rsid w:val="008C2C5E"/>
    <w:rsid w:val="008D149F"/>
    <w:rsid w:val="00934005"/>
    <w:rsid w:val="0094089D"/>
    <w:rsid w:val="00946DF3"/>
    <w:rsid w:val="00955E56"/>
    <w:rsid w:val="009A2D41"/>
    <w:rsid w:val="009A629A"/>
    <w:rsid w:val="009B5B60"/>
    <w:rsid w:val="009E77DA"/>
    <w:rsid w:val="00A202BB"/>
    <w:rsid w:val="00A2290E"/>
    <w:rsid w:val="00A2608A"/>
    <w:rsid w:val="00A33B26"/>
    <w:rsid w:val="00A4443F"/>
    <w:rsid w:val="00A569F4"/>
    <w:rsid w:val="00A80446"/>
    <w:rsid w:val="00A925B4"/>
    <w:rsid w:val="00AB3762"/>
    <w:rsid w:val="00AD16A4"/>
    <w:rsid w:val="00AD3F29"/>
    <w:rsid w:val="00AE4D73"/>
    <w:rsid w:val="00B234BF"/>
    <w:rsid w:val="00B54032"/>
    <w:rsid w:val="00B90623"/>
    <w:rsid w:val="00BA7DC0"/>
    <w:rsid w:val="00BC44E4"/>
    <w:rsid w:val="00BE24E9"/>
    <w:rsid w:val="00BE35DC"/>
    <w:rsid w:val="00BE5F47"/>
    <w:rsid w:val="00C03CC9"/>
    <w:rsid w:val="00C172FA"/>
    <w:rsid w:val="00C30B5D"/>
    <w:rsid w:val="00C319B5"/>
    <w:rsid w:val="00C41AFB"/>
    <w:rsid w:val="00C54E1A"/>
    <w:rsid w:val="00C921AF"/>
    <w:rsid w:val="00CC7590"/>
    <w:rsid w:val="00CE2EF2"/>
    <w:rsid w:val="00D30E24"/>
    <w:rsid w:val="00D42860"/>
    <w:rsid w:val="00D52A69"/>
    <w:rsid w:val="00D679D5"/>
    <w:rsid w:val="00DB0019"/>
    <w:rsid w:val="00DC3E2F"/>
    <w:rsid w:val="00DD0981"/>
    <w:rsid w:val="00DF42E3"/>
    <w:rsid w:val="00DF7A45"/>
    <w:rsid w:val="00E35CA3"/>
    <w:rsid w:val="00E725A6"/>
    <w:rsid w:val="00E854E8"/>
    <w:rsid w:val="00EF1622"/>
    <w:rsid w:val="00F12AD4"/>
    <w:rsid w:val="00FE2E02"/>
    <w:rsid w:val="00FE3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4B7E6-C5F7-4D07-9856-1EC468DC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469"/>
  </w:style>
  <w:style w:type="paragraph" w:styleId="Footer">
    <w:name w:val="footer"/>
    <w:basedOn w:val="Normal"/>
    <w:link w:val="FooterChar"/>
    <w:uiPriority w:val="99"/>
    <w:unhideWhenUsed/>
    <w:rsid w:val="004D4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469"/>
  </w:style>
  <w:style w:type="character" w:styleId="Hyperlink">
    <w:name w:val="Hyperlink"/>
    <w:basedOn w:val="DefaultParagraphFont"/>
    <w:uiPriority w:val="99"/>
    <w:unhideWhenUsed/>
    <w:rsid w:val="00733A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5517">
      <w:bodyDiv w:val="1"/>
      <w:marLeft w:val="0"/>
      <w:marRight w:val="0"/>
      <w:marTop w:val="0"/>
      <w:marBottom w:val="0"/>
      <w:divBdr>
        <w:top w:val="none" w:sz="0" w:space="0" w:color="auto"/>
        <w:left w:val="none" w:sz="0" w:space="0" w:color="auto"/>
        <w:bottom w:val="none" w:sz="0" w:space="0" w:color="auto"/>
        <w:right w:val="none" w:sz="0" w:space="0" w:color="auto"/>
      </w:divBdr>
    </w:div>
    <w:div w:id="107312597">
      <w:bodyDiv w:val="1"/>
      <w:marLeft w:val="0"/>
      <w:marRight w:val="0"/>
      <w:marTop w:val="0"/>
      <w:marBottom w:val="0"/>
      <w:divBdr>
        <w:top w:val="none" w:sz="0" w:space="0" w:color="auto"/>
        <w:left w:val="none" w:sz="0" w:space="0" w:color="auto"/>
        <w:bottom w:val="none" w:sz="0" w:space="0" w:color="auto"/>
        <w:right w:val="none" w:sz="0" w:space="0" w:color="auto"/>
      </w:divBdr>
    </w:div>
    <w:div w:id="319776410">
      <w:bodyDiv w:val="1"/>
      <w:marLeft w:val="0"/>
      <w:marRight w:val="0"/>
      <w:marTop w:val="0"/>
      <w:marBottom w:val="0"/>
      <w:divBdr>
        <w:top w:val="none" w:sz="0" w:space="0" w:color="auto"/>
        <w:left w:val="none" w:sz="0" w:space="0" w:color="auto"/>
        <w:bottom w:val="none" w:sz="0" w:space="0" w:color="auto"/>
        <w:right w:val="none" w:sz="0" w:space="0" w:color="auto"/>
      </w:divBdr>
    </w:div>
    <w:div w:id="382871272">
      <w:bodyDiv w:val="1"/>
      <w:marLeft w:val="0"/>
      <w:marRight w:val="0"/>
      <w:marTop w:val="0"/>
      <w:marBottom w:val="0"/>
      <w:divBdr>
        <w:top w:val="none" w:sz="0" w:space="0" w:color="auto"/>
        <w:left w:val="none" w:sz="0" w:space="0" w:color="auto"/>
        <w:bottom w:val="none" w:sz="0" w:space="0" w:color="auto"/>
        <w:right w:val="none" w:sz="0" w:space="0" w:color="auto"/>
      </w:divBdr>
    </w:div>
    <w:div w:id="445925677">
      <w:bodyDiv w:val="1"/>
      <w:marLeft w:val="0"/>
      <w:marRight w:val="0"/>
      <w:marTop w:val="0"/>
      <w:marBottom w:val="0"/>
      <w:divBdr>
        <w:top w:val="none" w:sz="0" w:space="0" w:color="auto"/>
        <w:left w:val="none" w:sz="0" w:space="0" w:color="auto"/>
        <w:bottom w:val="none" w:sz="0" w:space="0" w:color="auto"/>
        <w:right w:val="none" w:sz="0" w:space="0" w:color="auto"/>
      </w:divBdr>
    </w:div>
    <w:div w:id="476535696">
      <w:bodyDiv w:val="1"/>
      <w:marLeft w:val="0"/>
      <w:marRight w:val="0"/>
      <w:marTop w:val="0"/>
      <w:marBottom w:val="0"/>
      <w:divBdr>
        <w:top w:val="none" w:sz="0" w:space="0" w:color="auto"/>
        <w:left w:val="none" w:sz="0" w:space="0" w:color="auto"/>
        <w:bottom w:val="none" w:sz="0" w:space="0" w:color="auto"/>
        <w:right w:val="none" w:sz="0" w:space="0" w:color="auto"/>
      </w:divBdr>
    </w:div>
    <w:div w:id="820121172">
      <w:bodyDiv w:val="1"/>
      <w:marLeft w:val="0"/>
      <w:marRight w:val="0"/>
      <w:marTop w:val="0"/>
      <w:marBottom w:val="0"/>
      <w:divBdr>
        <w:top w:val="none" w:sz="0" w:space="0" w:color="auto"/>
        <w:left w:val="none" w:sz="0" w:space="0" w:color="auto"/>
        <w:bottom w:val="none" w:sz="0" w:space="0" w:color="auto"/>
        <w:right w:val="none" w:sz="0" w:space="0" w:color="auto"/>
      </w:divBdr>
    </w:div>
    <w:div w:id="1283075662">
      <w:bodyDiv w:val="1"/>
      <w:marLeft w:val="0"/>
      <w:marRight w:val="0"/>
      <w:marTop w:val="0"/>
      <w:marBottom w:val="0"/>
      <w:divBdr>
        <w:top w:val="none" w:sz="0" w:space="0" w:color="auto"/>
        <w:left w:val="none" w:sz="0" w:space="0" w:color="auto"/>
        <w:bottom w:val="none" w:sz="0" w:space="0" w:color="auto"/>
        <w:right w:val="none" w:sz="0" w:space="0" w:color="auto"/>
      </w:divBdr>
    </w:div>
    <w:div w:id="1579091506">
      <w:bodyDiv w:val="1"/>
      <w:marLeft w:val="0"/>
      <w:marRight w:val="0"/>
      <w:marTop w:val="0"/>
      <w:marBottom w:val="0"/>
      <w:divBdr>
        <w:top w:val="none" w:sz="0" w:space="0" w:color="auto"/>
        <w:left w:val="none" w:sz="0" w:space="0" w:color="auto"/>
        <w:bottom w:val="none" w:sz="0" w:space="0" w:color="auto"/>
        <w:right w:val="none" w:sz="0" w:space="0" w:color="auto"/>
      </w:divBdr>
    </w:div>
    <w:div w:id="191091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greatspeculations/2016/09/07/mcdonalds-needs-a-local-partner-to-grow-in-chin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6</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114</cp:revision>
  <dcterms:created xsi:type="dcterms:W3CDTF">2018-11-17T13:12:00Z</dcterms:created>
  <dcterms:modified xsi:type="dcterms:W3CDTF">2018-11-17T17:42:00Z</dcterms:modified>
</cp:coreProperties>
</file>